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比亚迪安徽无为基地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招聘简章</w:t>
      </w:r>
    </w:p>
    <w:p>
      <w:pPr>
        <w:pStyle w:val="5"/>
        <w:widowControl/>
        <w:spacing w:beforeAutospacing="0" w:afterAutospacing="0"/>
        <w:jc w:val="center"/>
        <w:rPr>
          <w:rFonts w:hint="eastAsia" w:asciiTheme="minorEastAsia" w:hAnsiTheme="minorEastAsia" w:eastAsiaTheme="minorEastAsia" w:cstheme="minorEastAsia"/>
          <w:b/>
          <w:color w:val="0000FF"/>
          <w:kern w:val="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FF"/>
          <w:kern w:val="2"/>
          <w:sz w:val="30"/>
          <w:szCs w:val="30"/>
        </w:rPr>
        <w:t>竞争 务实 激情 创新</w:t>
      </w:r>
    </w:p>
    <w:p>
      <w:pPr>
        <w:jc w:val="center"/>
        <w:rPr>
          <w:rFonts w:hint="eastAsia" w:ascii="楷体" w:hAnsi="楷体" w:eastAsia="楷体" w:cs="Times New Roman"/>
          <w:b/>
          <w:color w:val="0070C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FF"/>
          <w:sz w:val="30"/>
          <w:szCs w:val="30"/>
          <w:lang w:eastAsia="zh-CN"/>
        </w:rPr>
        <w:t>技术为王</w:t>
      </w:r>
      <w:r>
        <w:rPr>
          <w:rFonts w:hint="eastAsia" w:asciiTheme="minorEastAsia" w:hAnsiTheme="minorEastAsia" w:eastAsiaTheme="minorEastAsia" w:cstheme="minorEastAsia"/>
          <w:b/>
          <w:color w:val="0000FF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FF"/>
          <w:sz w:val="30"/>
          <w:szCs w:val="30"/>
          <w:lang w:eastAsia="zh-CN"/>
        </w:rPr>
        <w:t>创新为本</w:t>
      </w:r>
    </w:p>
    <w:p>
      <w:pPr>
        <w:widowControl/>
        <w:jc w:val="center"/>
        <w:rPr>
          <w:rFonts w:ascii="微软雅黑" w:hAnsi="微软雅黑" w:eastAsia="微软雅黑" w:cstheme="minorEastAsia"/>
          <w:sz w:val="28"/>
          <w:szCs w:val="28"/>
        </w:rPr>
      </w:pPr>
      <w:r>
        <w:rPr>
          <w:rFonts w:hint="eastAsia" w:ascii="微软雅黑" w:hAnsi="微软雅黑" w:eastAsia="微软雅黑" w:cstheme="minorEastAsia"/>
          <w:kern w:val="0"/>
          <w:sz w:val="28"/>
          <w:szCs w:val="28"/>
        </w:rPr>
        <w:drawing>
          <wp:inline distT="0" distB="0" distL="114300" distR="114300">
            <wp:extent cx="5399405" cy="269113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9156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一、公司介绍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textAlignment w:val="auto"/>
        <w:rPr>
          <w:rFonts w:hint="eastAsia" w:ascii="微软雅黑" w:hAnsi="微软雅黑" w:eastAsia="微软雅黑"/>
          <w:kern w:val="2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kern w:val="2"/>
          <w:sz w:val="21"/>
          <w:szCs w:val="21"/>
          <w:lang w:eastAsia="zh-CN"/>
        </w:rPr>
        <w:t>比亚迪股份有限公司（以下简称“比亚迪”）成立于1995年2月，总部位于广东省深圳市。公司现有员工超过2</w:t>
      </w:r>
      <w:r>
        <w:rPr>
          <w:rFonts w:hint="eastAsia" w:ascii="微软雅黑" w:hAnsi="微软雅黑" w:eastAsia="微软雅黑"/>
          <w:kern w:val="2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/>
          <w:kern w:val="2"/>
          <w:sz w:val="21"/>
          <w:szCs w:val="21"/>
          <w:lang w:eastAsia="zh-CN"/>
        </w:rPr>
        <w:t>万人，业务横跨汽车、轨道交通、新能源和电子四大产业，在香港和深圳两</w:t>
      </w:r>
      <w:r>
        <w:rPr>
          <w:rFonts w:hint="eastAsia" w:ascii="微软雅黑" w:hAnsi="微软雅黑" w:eastAsia="微软雅黑"/>
          <w:kern w:val="2"/>
          <w:sz w:val="21"/>
          <w:szCs w:val="21"/>
          <w:highlight w:val="none"/>
          <w:lang w:eastAsia="zh-CN"/>
        </w:rPr>
        <w:t>地上市。比亚迪</w:t>
      </w:r>
      <w:r>
        <w:rPr>
          <w:rFonts w:hint="eastAsia" w:ascii="微软雅黑" w:hAnsi="微软雅黑" w:eastAsia="微软雅黑"/>
          <w:kern w:val="2"/>
          <w:sz w:val="21"/>
          <w:szCs w:val="21"/>
          <w:highlight w:val="none"/>
          <w:lang w:val="en-US" w:eastAsia="zh-CN"/>
        </w:rPr>
        <w:t>无为</w:t>
      </w:r>
      <w:r>
        <w:rPr>
          <w:rFonts w:hint="eastAsia" w:ascii="微软雅黑" w:hAnsi="微软雅黑" w:eastAsia="微软雅黑"/>
          <w:kern w:val="2"/>
          <w:sz w:val="21"/>
          <w:szCs w:val="21"/>
          <w:highlight w:val="none"/>
          <w:lang w:eastAsia="zh-CN"/>
        </w:rPr>
        <w:t>工厂坐落于安徽省芜湖市无为经济开发区，</w:t>
      </w:r>
      <w:r>
        <w:rPr>
          <w:rFonts w:hint="eastAsia" w:ascii="微软雅黑" w:hAnsi="微软雅黑" w:eastAsia="微软雅黑"/>
          <w:kern w:val="2"/>
          <w:sz w:val="21"/>
          <w:szCs w:val="21"/>
          <w:highlight w:val="none"/>
        </w:rPr>
        <w:t>工厂主要负责新能源电池电芯、模组及相关配套产业等核心产品制造，将着力打造比亚迪在华东地区新能源汽车动力电池的战略基地</w:t>
      </w:r>
      <w:r>
        <w:rPr>
          <w:rFonts w:hint="eastAsia" w:ascii="微软雅黑" w:hAnsi="微软雅黑" w:eastAsia="微软雅黑"/>
          <w:kern w:val="2"/>
          <w:sz w:val="21"/>
          <w:szCs w:val="21"/>
          <w:highlight w:val="none"/>
          <w:lang w:eastAsia="zh-CN"/>
        </w:rPr>
        <w:t>。二十六年来，比亚迪通过强有力的市场布局、坚定推动全球可持续发展的战略举措，赢得了“扎耶德未来能源奖”、“联合国能源特别奖”以及《财富》杂志“改变世界的公司”等系列赞誉。比亚迪坚持踏踏实实办实业、心无旁骛搞创造，持续用技术创新满足人们对美好生活的向往。</w:t>
      </w:r>
    </w:p>
    <w:p>
      <w:pPr>
        <w:pStyle w:val="5"/>
        <w:widowControl/>
        <w:spacing w:beforeAutospacing="0" w:afterAutospacing="0" w:line="480" w:lineRule="exact"/>
        <w:ind w:firstLine="420" w:firstLineChars="200"/>
        <w:rPr>
          <w:rFonts w:hint="eastAsia" w:ascii="微软雅黑" w:hAnsi="微软雅黑" w:eastAsia="微软雅黑"/>
          <w:kern w:val="2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kern w:val="2"/>
          <w:sz w:val="21"/>
          <w:szCs w:val="21"/>
          <w:highlight w:val="none"/>
        </w:rPr>
        <w:t>一直以来，比亚迪</w:t>
      </w:r>
      <w:r>
        <w:rPr>
          <w:rFonts w:hint="eastAsia" w:ascii="微软雅黑" w:hAnsi="微软雅黑" w:eastAsia="微软雅黑"/>
          <w:kern w:val="2"/>
          <w:sz w:val="21"/>
          <w:szCs w:val="21"/>
          <w:highlight w:val="none"/>
          <w:lang w:eastAsia="zh-CN"/>
        </w:rPr>
        <w:t>公司</w:t>
      </w:r>
      <w:r>
        <w:rPr>
          <w:rFonts w:hint="eastAsia" w:ascii="微软雅黑" w:hAnsi="微软雅黑" w:eastAsia="微软雅黑"/>
          <w:kern w:val="2"/>
          <w:sz w:val="21"/>
          <w:szCs w:val="21"/>
          <w:highlight w:val="none"/>
        </w:rPr>
        <w:t>坚持“以人为本”的人力资源方针，强调员工是公司最宝贵的财富，努力构建公平、公正、公开的工作和发展环境。比亚迪尊重员工权利、重视人才培养、激励员工创新，努力提升员工价值，让员工与公司共同成长。比亚迪拥有完善的薪酬福利和保障制度，关心员工生活需要，注重多样式、多层次、多渠道的员工关怀活动，鼓励员工“努力工作、快乐生活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0"/>
        <w:textAlignment w:val="auto"/>
        <w:rPr>
          <w:rFonts w:hint="eastAsia" w:ascii="微软雅黑" w:hAnsi="微软雅黑" w:eastAsia="微软雅黑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  <w:highlight w:val="none"/>
          <w:lang w:val="en-US" w:eastAsia="zh-CN" w:bidi="ar-SA"/>
        </w:rPr>
        <w:t>我们期待您的到来，一起成就梦想Build Your Dreams！</w:t>
      </w:r>
    </w:p>
    <w:p>
      <w:pPr>
        <w:pStyle w:val="5"/>
        <w:widowControl/>
        <w:spacing w:beforeAutospacing="0" w:afterAutospacing="0" w:line="400" w:lineRule="exact"/>
        <w:ind w:firstLine="420" w:firstLineChars="200"/>
        <w:rPr>
          <w:rFonts w:hint="eastAsia" w:ascii="微软雅黑" w:hAnsi="微软雅黑" w:eastAsia="微软雅黑"/>
          <w:kern w:val="2"/>
          <w:sz w:val="21"/>
          <w:szCs w:val="21"/>
        </w:rPr>
      </w:pPr>
    </w:p>
    <w:p>
      <w:pPr>
        <w:spacing w:line="400" w:lineRule="exact"/>
        <w:jc w:val="left"/>
        <w:rPr>
          <w:rFonts w:ascii="微软雅黑" w:hAnsi="微软雅黑" w:eastAsia="微软雅黑" w:cs="Times New Roman"/>
          <w:b/>
          <w:color w:val="0070C0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招聘岗位</w:t>
      </w:r>
    </w:p>
    <w:tbl>
      <w:tblPr>
        <w:tblStyle w:val="6"/>
        <w:tblpPr w:leftFromText="180" w:rightFromText="180" w:vertAnchor="page" w:horzAnchor="page" w:tblpX="1264" w:tblpY="2564"/>
        <w:tblOverlap w:val="never"/>
        <w:tblW w:w="93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2779"/>
        <w:gridCol w:w="3844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18" w:type="dxa"/>
          </w:tcPr>
          <w:p>
            <w:pPr>
              <w:pStyle w:val="16"/>
              <w:spacing w:before="174"/>
              <w:ind w:left="148" w:right="1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岗位分类</w:t>
            </w:r>
          </w:p>
        </w:tc>
        <w:tc>
          <w:tcPr>
            <w:tcW w:w="2779" w:type="dxa"/>
          </w:tcPr>
          <w:p>
            <w:pPr>
              <w:pStyle w:val="16"/>
              <w:spacing w:before="174"/>
              <w:ind w:left="616" w:right="6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岗位名称</w:t>
            </w:r>
          </w:p>
        </w:tc>
        <w:tc>
          <w:tcPr>
            <w:tcW w:w="3844" w:type="dxa"/>
          </w:tcPr>
          <w:p>
            <w:pPr>
              <w:pStyle w:val="16"/>
              <w:spacing w:before="174"/>
              <w:ind w:left="1622" w:right="16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招聘要求</w:t>
            </w:r>
          </w:p>
        </w:tc>
        <w:tc>
          <w:tcPr>
            <w:tcW w:w="1497" w:type="dxa"/>
          </w:tcPr>
          <w:p>
            <w:pPr>
              <w:pStyle w:val="16"/>
              <w:spacing w:before="32" w:line="225" w:lineRule="auto"/>
              <w:ind w:left="320" w:right="132" w:hanging="18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税前综合月收入（元）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218" w:type="dxa"/>
          </w:tcPr>
          <w:p>
            <w:pPr>
              <w:pStyle w:val="16"/>
              <w:jc w:val="center"/>
              <w:rPr>
                <w:sz w:val="18"/>
              </w:rPr>
            </w:pPr>
          </w:p>
          <w:p>
            <w:pPr>
              <w:pStyle w:val="16"/>
              <w:spacing w:before="9"/>
              <w:jc w:val="center"/>
              <w:rPr>
                <w:sz w:val="17"/>
              </w:rPr>
            </w:pPr>
          </w:p>
          <w:p>
            <w:pPr>
              <w:pStyle w:val="16"/>
              <w:ind w:left="152" w:right="141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检验辅助类</w:t>
            </w:r>
          </w:p>
        </w:tc>
        <w:tc>
          <w:tcPr>
            <w:tcW w:w="2779" w:type="dxa"/>
          </w:tcPr>
          <w:p>
            <w:pPr>
              <w:pStyle w:val="16"/>
              <w:spacing w:before="1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pStyle w:val="16"/>
              <w:spacing w:line="225" w:lineRule="auto"/>
              <w:ind w:left="1088" w:right="136" w:hanging="982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IQC</w:t>
            </w:r>
            <w:r>
              <w:rPr>
                <w:rFonts w:hint="eastAsia" w:asciiTheme="majorEastAsia" w:hAnsiTheme="majorEastAsia" w:eastAsiaTheme="majorEastAsia" w:cstheme="majorEastAsia"/>
                <w:spacing w:val="-24"/>
                <w:sz w:val="18"/>
                <w:szCs w:val="18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OQC</w:t>
            </w:r>
            <w:r>
              <w:rPr>
                <w:rFonts w:hint="eastAsia" w:asciiTheme="majorEastAsia" w:hAnsiTheme="majorEastAsia" w:eastAsiaTheme="majorEastAsia" w:cstheme="majorEastAsia"/>
                <w:spacing w:val="-24"/>
                <w:sz w:val="18"/>
                <w:szCs w:val="18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PQC</w:t>
            </w:r>
            <w:r>
              <w:rPr>
                <w:rFonts w:hint="eastAsia" w:asciiTheme="majorEastAsia" w:hAnsiTheme="majorEastAsia" w:eastAsiaTheme="majorEastAsia" w:cstheme="majorEastAsia"/>
                <w:spacing w:val="-10"/>
                <w:sz w:val="18"/>
                <w:szCs w:val="18"/>
              </w:rPr>
              <w:t>、废水处理员、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生产组长</w:t>
            </w:r>
          </w:p>
        </w:tc>
        <w:tc>
          <w:tcPr>
            <w:tcW w:w="3844" w:type="dxa"/>
          </w:tcPr>
          <w:p>
            <w:pPr>
              <w:pStyle w:val="16"/>
              <w:spacing w:before="5" w:line="312" w:lineRule="exact"/>
              <w:ind w:left="108" w:right="104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；</w:t>
            </w:r>
          </w:p>
          <w:p>
            <w:pPr>
              <w:pStyle w:val="16"/>
              <w:spacing w:before="5" w:line="312" w:lineRule="exact"/>
              <w:ind w:left="108" w:right="104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二、逻辑清晰，条理性强；</w:t>
            </w:r>
          </w:p>
          <w:p>
            <w:pPr>
              <w:pStyle w:val="16"/>
              <w:spacing w:before="5" w:line="312" w:lineRule="exact"/>
              <w:ind w:left="108" w:right="104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三、熟练运用办公软件，对Excel 函数等功能能熟练运用，有一定的数据分析能力；</w:t>
            </w:r>
          </w:p>
          <w:p>
            <w:pPr>
              <w:pStyle w:val="16"/>
              <w:spacing w:before="5" w:line="312" w:lineRule="exact"/>
              <w:ind w:left="108" w:right="104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四、有良好的沟通协调及抗压能力，有积极的学习心态，工作态度好。</w:t>
            </w:r>
          </w:p>
        </w:tc>
        <w:tc>
          <w:tcPr>
            <w:tcW w:w="1497" w:type="dxa"/>
          </w:tcPr>
          <w:p>
            <w:pPr>
              <w:pStyle w:val="16"/>
              <w:spacing w:before="14"/>
              <w:jc w:val="center"/>
              <w:rPr>
                <w:sz w:val="32"/>
              </w:rPr>
            </w:pPr>
          </w:p>
          <w:p>
            <w:pPr>
              <w:pStyle w:val="16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>7000-8000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1218" w:type="dxa"/>
          </w:tcPr>
          <w:p>
            <w:pPr>
              <w:pStyle w:val="16"/>
              <w:jc w:val="center"/>
              <w:rPr>
                <w:sz w:val="18"/>
              </w:rPr>
            </w:pPr>
          </w:p>
          <w:p>
            <w:pPr>
              <w:pStyle w:val="16"/>
              <w:spacing w:before="1"/>
              <w:ind w:firstLine="361" w:firstLineChars="200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  <w:lang w:eastAsia="zh-CN"/>
              </w:rPr>
              <w:t>技术</w:t>
            </w:r>
            <w:r>
              <w:rPr>
                <w:rFonts w:hint="eastAsia" w:ascii="宋体" w:eastAsia="宋体"/>
                <w:b/>
                <w:sz w:val="18"/>
              </w:rPr>
              <w:t>类</w:t>
            </w:r>
          </w:p>
        </w:tc>
        <w:tc>
          <w:tcPr>
            <w:tcW w:w="2779" w:type="dxa"/>
          </w:tcPr>
          <w:p>
            <w:pPr>
              <w:pStyle w:val="16"/>
              <w:spacing w:before="15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pStyle w:val="16"/>
              <w:ind w:left="616" w:right="610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初级技术员</w:t>
            </w:r>
          </w:p>
        </w:tc>
        <w:tc>
          <w:tcPr>
            <w:tcW w:w="3844" w:type="dxa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，爱岗敬业，逻辑思维清晰，条理性强，有积极的学习心态，应届毕业生优先。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工作内容；</w:t>
            </w:r>
            <w:r>
              <w:rPr>
                <w:rFonts w:hint="eastAsia" w:asciiTheme="majorEastAsia" w:hAnsiTheme="majorEastAsia" w:eastAsiaTheme="majorEastAsia" w:cstheme="majorEastAsia"/>
                <w:spacing w:val="-11"/>
                <w:sz w:val="18"/>
                <w:szCs w:val="18"/>
              </w:rPr>
              <w:t>现场设备操作</w:t>
            </w:r>
            <w:r>
              <w:rPr>
                <w:rFonts w:hint="eastAsia" w:asciiTheme="majorEastAsia" w:hAnsiTheme="majorEastAsia" w:eastAsiaTheme="majorEastAsia" w:cstheme="majorEastAsia"/>
                <w:spacing w:val="-11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pacing w:val="-10"/>
                <w:sz w:val="18"/>
                <w:szCs w:val="18"/>
              </w:rPr>
              <w:t>简单设备维护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18"/>
                <w:szCs w:val="18"/>
              </w:rPr>
              <w:t>品质异常处理及汇报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18"/>
                <w:szCs w:val="18"/>
              </w:rPr>
              <w:t>异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常数据分析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、维修，保养，调试等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专业；机械、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工业机器人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自动化、电气、机电、计算机类优先录用；</w:t>
            </w:r>
          </w:p>
          <w:p>
            <w:pPr>
              <w:pStyle w:val="16"/>
              <w:spacing w:line="225" w:lineRule="auto"/>
              <w:ind w:left="170" w:leftChars="81" w:right="104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497" w:type="dxa"/>
          </w:tcPr>
          <w:p>
            <w:pPr>
              <w:pStyle w:val="16"/>
              <w:spacing w:before="15"/>
              <w:jc w:val="center"/>
              <w:rPr>
                <w:sz w:val="15"/>
              </w:rPr>
            </w:pPr>
          </w:p>
          <w:p>
            <w:pPr>
              <w:pStyle w:val="16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>7000-</w:t>
            </w:r>
            <w:r>
              <w:rPr>
                <w:rFonts w:hint="eastAsia"/>
                <w:sz w:val="18"/>
                <w:lang w:val="en-US" w:eastAsia="zh-CN"/>
              </w:rPr>
              <w:t>9</w:t>
            </w:r>
            <w:r>
              <w:rPr>
                <w:sz w:val="18"/>
              </w:rPr>
              <w:t>000</w:t>
            </w:r>
          </w:p>
        </w:tc>
      </w:tr>
    </w:tbl>
    <w:p>
      <w:pPr>
        <w:spacing w:line="400" w:lineRule="exact"/>
        <w:jc w:val="left"/>
        <w:rPr>
          <w:rFonts w:ascii="微软雅黑" w:hAnsi="微软雅黑" w:eastAsia="微软雅黑" w:cs="Times New Roman"/>
          <w:b/>
          <w:color w:val="0070C0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福利待遇</w:t>
      </w:r>
    </w:p>
    <w:p>
      <w:pPr>
        <w:spacing w:line="400" w:lineRule="exact"/>
        <w:ind w:firstLine="420" w:firstLineChars="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1</w:t>
      </w:r>
      <w:r>
        <w:rPr>
          <w:rFonts w:hint="eastAsia" w:ascii="微软雅黑" w:hAnsi="微软雅黑" w:eastAsia="微软雅黑" w:cs="Times New Roman"/>
          <w:szCs w:val="21"/>
        </w:rPr>
        <w:t>、基本保障：五险一金；</w:t>
      </w:r>
    </w:p>
    <w:p>
      <w:pPr>
        <w:spacing w:line="400" w:lineRule="exact"/>
        <w:ind w:firstLine="420" w:firstLineChars="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</w:t>
      </w:r>
      <w:r>
        <w:rPr>
          <w:rFonts w:hint="eastAsia" w:ascii="微软雅黑" w:hAnsi="微软雅黑" w:eastAsia="微软雅黑" w:cs="Times New Roman"/>
          <w:szCs w:val="21"/>
        </w:rPr>
        <w:t>、住宿：公司提供住宿（4-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Times New Roman"/>
          <w:szCs w:val="21"/>
        </w:rPr>
        <w:t>人/间、双卫、有热水器及空调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，</w:t>
      </w:r>
      <w:r>
        <w:rPr>
          <w:rFonts w:hint="eastAsia" w:ascii="微软雅黑" w:hAnsi="微软雅黑" w:eastAsia="微软雅黑" w:cs="Times New Roman"/>
          <w:szCs w:val="21"/>
          <w:highlight w:val="none"/>
          <w:lang w:eastAsia="zh-CN"/>
        </w:rPr>
        <w:t>管理人员</w:t>
      </w:r>
      <w:r>
        <w:rPr>
          <w:rFonts w:hint="eastAsia" w:ascii="微软雅黑" w:hAnsi="微软雅黑" w:eastAsia="微软雅黑" w:cs="Times New Roman"/>
          <w:szCs w:val="21"/>
          <w:highlight w:val="none"/>
          <w:lang w:val="en-US" w:eastAsia="zh-CN"/>
        </w:rPr>
        <w:t>1-2人/</w:t>
      </w:r>
      <w:r>
        <w:rPr>
          <w:rFonts w:hint="eastAsia" w:ascii="微软雅黑" w:hAnsi="微软雅黑" w:eastAsia="微软雅黑" w:cs="Times New Roman"/>
          <w:szCs w:val="21"/>
          <w:highlight w:val="none"/>
          <w:lang w:eastAsia="zh-CN"/>
        </w:rPr>
        <w:t>间</w:t>
      </w:r>
      <w:r>
        <w:rPr>
          <w:rFonts w:hint="eastAsia" w:ascii="微软雅黑" w:hAnsi="微软雅黑" w:eastAsia="微软雅黑" w:cs="Times New Roman"/>
          <w:szCs w:val="21"/>
        </w:rPr>
        <w:t>）；</w:t>
      </w:r>
    </w:p>
    <w:p>
      <w:pPr>
        <w:spacing w:line="400" w:lineRule="exact"/>
        <w:ind w:firstLine="420" w:firstLineChars="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3</w:t>
      </w:r>
      <w:r>
        <w:rPr>
          <w:rFonts w:hint="eastAsia" w:ascii="微软雅黑" w:hAnsi="微软雅黑" w:eastAsia="微软雅黑" w:cs="Times New Roman"/>
          <w:szCs w:val="21"/>
        </w:rPr>
        <w:t>、就餐：公司有食堂，</w:t>
      </w:r>
      <w:r>
        <w:rPr>
          <w:rFonts w:hint="eastAsia" w:ascii="微软雅黑" w:hAnsi="微软雅黑" w:eastAsia="微软雅黑" w:cs="Times New Roman"/>
          <w:szCs w:val="21"/>
          <w:highlight w:val="none"/>
          <w:lang w:eastAsia="zh-CN"/>
        </w:rPr>
        <w:t>安全卫生，菜品丰富</w:t>
      </w:r>
      <w:r>
        <w:rPr>
          <w:rFonts w:hint="eastAsia" w:ascii="微软雅黑" w:hAnsi="微软雅黑" w:eastAsia="微软雅黑" w:cs="Times New Roman"/>
          <w:szCs w:val="21"/>
        </w:rPr>
        <w:t>；</w:t>
      </w:r>
    </w:p>
    <w:p>
      <w:pPr>
        <w:spacing w:line="400" w:lineRule="exact"/>
        <w:ind w:firstLine="420" w:firstLineChars="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4</w:t>
      </w:r>
      <w:r>
        <w:rPr>
          <w:rFonts w:hint="eastAsia" w:ascii="微软雅黑" w:hAnsi="微软雅黑" w:eastAsia="微软雅黑" w:cs="Times New Roman"/>
          <w:szCs w:val="21"/>
        </w:rPr>
        <w:t>、休假：带薪休假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、</w:t>
      </w:r>
      <w:r>
        <w:rPr>
          <w:rFonts w:hint="eastAsia" w:ascii="微软雅黑" w:hAnsi="微软雅黑" w:eastAsia="微软雅黑" w:cs="Times New Roman"/>
          <w:szCs w:val="21"/>
        </w:rPr>
        <w:t>婚假、产假、哺乳假、陪产假等福利假；</w:t>
      </w:r>
    </w:p>
    <w:p>
      <w:pPr>
        <w:spacing w:line="400" w:lineRule="exact"/>
        <w:ind w:firstLine="420" w:firstLineChars="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5</w:t>
      </w:r>
      <w:r>
        <w:rPr>
          <w:rFonts w:hint="eastAsia" w:ascii="微软雅黑" w:hAnsi="微软雅黑" w:eastAsia="微软雅黑" w:cs="Times New Roman"/>
          <w:szCs w:val="21"/>
        </w:rPr>
        <w:t>、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劳保：</w:t>
      </w:r>
      <w:r>
        <w:rPr>
          <w:rFonts w:hint="eastAsia" w:ascii="微软雅黑" w:hAnsi="微软雅黑" w:eastAsia="微软雅黑" w:cs="Times New Roman"/>
          <w:szCs w:val="21"/>
        </w:rPr>
        <w:t>公司为员工免费提供工衣、劳保等；</w:t>
      </w:r>
    </w:p>
    <w:p>
      <w:pPr>
        <w:spacing w:line="400" w:lineRule="exact"/>
        <w:ind w:firstLine="420" w:firstLineChars="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6</w:t>
      </w:r>
      <w:r>
        <w:rPr>
          <w:rFonts w:hint="eastAsia" w:ascii="微软雅黑" w:hAnsi="微软雅黑" w:eastAsia="微软雅黑" w:cs="Times New Roman"/>
          <w:szCs w:val="21"/>
        </w:rPr>
        <w:t>、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休闲：</w:t>
      </w:r>
      <w:r>
        <w:rPr>
          <w:rFonts w:hint="eastAsia" w:ascii="微软雅黑" w:hAnsi="微软雅黑" w:eastAsia="微软雅黑" w:cs="Times New Roman"/>
          <w:szCs w:val="21"/>
        </w:rPr>
        <w:t>园区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将</w:t>
      </w:r>
      <w:r>
        <w:rPr>
          <w:rFonts w:hint="eastAsia" w:ascii="微软雅黑" w:hAnsi="微软雅黑" w:eastAsia="微软雅黑" w:cs="Times New Roman"/>
          <w:szCs w:val="21"/>
        </w:rPr>
        <w:t>配置篮球场等娱乐休闲设施，公司门口有公交车到达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无为</w:t>
      </w:r>
      <w:r>
        <w:rPr>
          <w:rFonts w:hint="eastAsia" w:ascii="微软雅黑" w:hAnsi="微软雅黑" w:eastAsia="微软雅黑" w:cs="Times New Roman"/>
          <w:szCs w:val="21"/>
        </w:rPr>
        <w:t>繁华地带；</w:t>
      </w:r>
      <w:r>
        <w:rPr>
          <w:rFonts w:ascii="微软雅黑" w:hAnsi="微软雅黑" w:eastAsia="微软雅黑" w:cs="Times New Roman"/>
          <w:szCs w:val="21"/>
        </w:rPr>
        <w:t xml:space="preserve"> </w:t>
      </w:r>
    </w:p>
    <w:p>
      <w:pPr>
        <w:spacing w:line="400" w:lineRule="exact"/>
        <w:ind w:firstLine="420" w:firstLineChars="0"/>
        <w:jc w:val="left"/>
        <w:rPr>
          <w:rFonts w:hint="eastAsia" w:ascii="微软雅黑" w:hAnsi="微软雅黑" w:eastAsia="微软雅黑" w:cs="Times New Roman"/>
          <w:szCs w:val="21"/>
          <w:lang w:eastAsia="zh-CN"/>
        </w:rPr>
      </w:pPr>
      <w:r>
        <w:rPr>
          <w:rFonts w:ascii="微软雅黑" w:hAnsi="微软雅黑" w:eastAsia="微软雅黑" w:cs="Times New Roman"/>
          <w:szCs w:val="21"/>
        </w:rPr>
        <w:t>7</w:t>
      </w:r>
      <w:r>
        <w:rPr>
          <w:rFonts w:hint="eastAsia" w:ascii="微软雅黑" w:hAnsi="微软雅黑" w:eastAsia="微软雅黑" w:cs="Times New Roman"/>
          <w:szCs w:val="21"/>
        </w:rPr>
        <w:t>、其他福利：除基本薪资外，公司设有表现奖、技术能手奖、绩效奖、优秀员工奖、最佳员工奖、技术创新奖、夜宵补助、安全奖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、服务年资奖、</w:t>
      </w:r>
      <w:r>
        <w:rPr>
          <w:rFonts w:hint="eastAsia" w:ascii="微软雅黑" w:hAnsi="微软雅黑" w:eastAsia="微软雅黑" w:cs="Times New Roman"/>
          <w:szCs w:val="21"/>
          <w:highlight w:val="none"/>
        </w:rPr>
        <w:t>话费补贴</w:t>
      </w:r>
      <w:r>
        <w:rPr>
          <w:rFonts w:hint="eastAsia" w:ascii="微软雅黑" w:hAnsi="微软雅黑" w:eastAsia="微软雅黑" w:cs="Times New Roman"/>
          <w:szCs w:val="21"/>
          <w:highlight w:val="none"/>
          <w:lang w:val="en-US" w:eastAsia="zh-CN"/>
        </w:rPr>
        <w:t>、购车补贴</w:t>
      </w:r>
      <w:r>
        <w:rPr>
          <w:rFonts w:hint="eastAsia" w:ascii="微软雅黑" w:hAnsi="微软雅黑" w:eastAsia="微软雅黑" w:cs="Times New Roman"/>
          <w:szCs w:val="21"/>
        </w:rPr>
        <w:t>等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。</w:t>
      </w:r>
    </w:p>
    <w:p>
      <w:pPr>
        <w:spacing w:line="400" w:lineRule="exact"/>
        <w:jc w:val="left"/>
        <w:rPr>
          <w:rFonts w:ascii="微软雅黑" w:hAnsi="微软雅黑" w:eastAsia="微软雅黑" w:cs="Times New Roman"/>
          <w:b/>
          <w:color w:val="0070C0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公司环境</w:t>
      </w:r>
    </w:p>
    <w:p>
      <w:pPr>
        <w:spacing w:line="240" w:lineRule="auto"/>
        <w:jc w:val="both"/>
        <w:rPr>
          <w:rFonts w:ascii="微软雅黑" w:hAnsi="微软雅黑" w:eastAsia="微软雅黑" w:cs="Times New Roman"/>
          <w:b/>
          <w:color w:val="0070C0"/>
          <w:szCs w:val="21"/>
        </w:rPr>
      </w:pPr>
      <w:r>
        <w:rPr>
          <w:rFonts w:hint="eastAsia" w:ascii="微软雅黑" w:hAnsi="微软雅黑" w:eastAsia="微软雅黑" w:cs="Times New Roman"/>
          <w:b/>
          <w:color w:val="0070C0"/>
          <w:szCs w:val="21"/>
          <w:lang w:eastAsia="zh-CN"/>
        </w:rPr>
        <w:drawing>
          <wp:inline distT="0" distB="0" distL="114300" distR="114300">
            <wp:extent cx="2823210" cy="2118360"/>
            <wp:effectExtent l="0" t="0" r="15240" b="15240"/>
            <wp:docPr id="2" name="图片 2" descr="工业园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业园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color w:val="0070C0"/>
          <w:szCs w:val="21"/>
          <w:lang w:eastAsia="zh-CN"/>
        </w:rPr>
        <w:drawing>
          <wp:inline distT="0" distB="0" distL="114300" distR="114300">
            <wp:extent cx="2818765" cy="2115185"/>
            <wp:effectExtent l="0" t="0" r="635" b="18415"/>
            <wp:docPr id="3" name="图片 3" descr="工业园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工业园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微软雅黑" w:hAnsi="微软雅黑" w:eastAsia="微软雅黑" w:cs="Times New Roman"/>
          <w:b/>
          <w:color w:val="0070C0"/>
          <w:szCs w:val="21"/>
        </w:rPr>
      </w:pPr>
    </w:p>
    <w:p>
      <w:pPr>
        <w:spacing w:line="240" w:lineRule="auto"/>
        <w:jc w:val="both"/>
        <w:rPr>
          <w:rFonts w:hint="eastAsia" w:ascii="微软雅黑" w:hAnsi="微软雅黑" w:eastAsia="微软雅黑" w:cs="Times New Roman"/>
          <w:b/>
          <w:color w:val="0070C0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b/>
          <w:color w:val="0070C0"/>
          <w:szCs w:val="21"/>
          <w:lang w:eastAsia="zh-CN"/>
        </w:rPr>
        <w:drawing>
          <wp:inline distT="0" distB="0" distL="114300" distR="114300">
            <wp:extent cx="2806700" cy="2105660"/>
            <wp:effectExtent l="0" t="0" r="12700" b="8890"/>
            <wp:docPr id="5" name="图片 5" descr="宿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宿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color w:val="0070C0"/>
          <w:szCs w:val="21"/>
          <w:lang w:eastAsia="zh-CN"/>
        </w:rPr>
        <w:drawing>
          <wp:inline distT="0" distB="0" distL="114300" distR="114300">
            <wp:extent cx="2810510" cy="2108835"/>
            <wp:effectExtent l="0" t="0" r="8890" b="5715"/>
            <wp:docPr id="1" name="图片 1" descr="娱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娱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hint="eastAsia" w:ascii="微软雅黑" w:hAnsi="微软雅黑" w:eastAsia="微软雅黑" w:cs="Times New Roman"/>
          <w:b/>
          <w:color w:val="0000FF"/>
          <w:szCs w:val="21"/>
          <w:highlight w:val="none"/>
          <w:u w:val="single"/>
          <w:lang w:val="en-US" w:eastAsia="zh-CN"/>
        </w:rPr>
      </w:pPr>
      <w:r>
        <w:rPr>
          <w:rFonts w:hint="eastAsia" w:ascii="微软雅黑" w:hAnsi="微软雅黑" w:eastAsia="微软雅黑" w:cs="Times New Roman"/>
          <w:szCs w:val="21"/>
          <w:highlight w:val="none"/>
        </w:rPr>
        <w:t>公司地址：安徽省芜湖市无为市无为经济开发区福东路1号（无为高铁站向东1.5公里</w:t>
      </w:r>
      <w:r>
        <w:rPr>
          <w:rFonts w:hint="eastAsia" w:ascii="微软雅黑" w:hAnsi="微软雅黑" w:eastAsia="微软雅黑" w:cs="Times New Roman"/>
          <w:szCs w:val="21"/>
          <w:highlight w:val="none"/>
          <w:lang w:eastAsia="zh-CN"/>
        </w:rPr>
        <w:t>）</w:t>
      </w:r>
      <w:bookmarkStart w:id="0" w:name="_GoBack"/>
      <w:bookmarkEnd w:id="0"/>
      <w:r>
        <w:rPr>
          <w:rFonts w:hint="eastAsia" w:ascii="微软雅黑" w:hAnsi="微软雅黑" w:eastAsia="微软雅黑" w:cs="Times New Roman"/>
          <w:b/>
          <w:color w:val="0000FF"/>
          <w:szCs w:val="21"/>
          <w:highlight w:val="none"/>
          <w:u w:val="single"/>
        </w:rPr>
        <w:t>比亚迪</w:t>
      </w:r>
      <w:r>
        <w:rPr>
          <w:rFonts w:hint="eastAsia" w:ascii="微软雅黑" w:hAnsi="微软雅黑" w:eastAsia="微软雅黑" w:cs="Times New Roman"/>
          <w:b/>
          <w:color w:val="0000FF"/>
          <w:szCs w:val="21"/>
          <w:highlight w:val="none"/>
          <w:u w:val="single"/>
          <w:lang w:val="en-US" w:eastAsia="zh-CN"/>
        </w:rPr>
        <w:t>工业园</w:t>
      </w:r>
    </w:p>
    <w:p>
      <w:pPr>
        <w:spacing w:line="400" w:lineRule="exact"/>
        <w:ind w:firstLine="1051" w:firstLineChars="500"/>
        <w:jc w:val="left"/>
        <w:rPr>
          <w:rFonts w:hint="eastAsia" w:ascii="微软雅黑" w:hAnsi="微软雅黑" w:eastAsia="微软雅黑" w:cs="Times New Roman"/>
          <w:b/>
          <w:color w:val="2E75B6" w:themeColor="accent1" w:themeShade="BF"/>
          <w:szCs w:val="21"/>
          <w:u w:val="single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70C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sectPr>
      <w:headerReference r:id="rId3" w:type="default"/>
      <w:headerReference r:id="rId4" w:type="even"/>
      <w:pgSz w:w="11906" w:h="16838"/>
      <w:pgMar w:top="1474" w:right="130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inline distT="0" distB="0" distL="114300" distR="114300">
          <wp:extent cx="5274310" cy="676910"/>
          <wp:effectExtent l="0" t="0" r="2540" b="8890"/>
          <wp:docPr id="7" name="图片 1" descr="文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文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DF5E89"/>
    <w:multiLevelType w:val="singleLevel"/>
    <w:tmpl w:val="B4DF5E8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5C"/>
    <w:rsid w:val="00054DF2"/>
    <w:rsid w:val="00056637"/>
    <w:rsid w:val="0008027B"/>
    <w:rsid w:val="001056FF"/>
    <w:rsid w:val="00125419"/>
    <w:rsid w:val="001C524E"/>
    <w:rsid w:val="00222625"/>
    <w:rsid w:val="003B5C33"/>
    <w:rsid w:val="003C05B3"/>
    <w:rsid w:val="004102B8"/>
    <w:rsid w:val="00456A6A"/>
    <w:rsid w:val="004879B5"/>
    <w:rsid w:val="004D11A8"/>
    <w:rsid w:val="005906FE"/>
    <w:rsid w:val="005A1698"/>
    <w:rsid w:val="006928A3"/>
    <w:rsid w:val="006A5BBE"/>
    <w:rsid w:val="006E07DE"/>
    <w:rsid w:val="00756255"/>
    <w:rsid w:val="007B023E"/>
    <w:rsid w:val="00850049"/>
    <w:rsid w:val="00851FFE"/>
    <w:rsid w:val="00865BD7"/>
    <w:rsid w:val="00886ADB"/>
    <w:rsid w:val="008C11B6"/>
    <w:rsid w:val="00903E95"/>
    <w:rsid w:val="00994BE8"/>
    <w:rsid w:val="00A122CE"/>
    <w:rsid w:val="00AA7715"/>
    <w:rsid w:val="00BD0EC0"/>
    <w:rsid w:val="00C620B1"/>
    <w:rsid w:val="00C73776"/>
    <w:rsid w:val="00D1704E"/>
    <w:rsid w:val="00D917B7"/>
    <w:rsid w:val="00D9755C"/>
    <w:rsid w:val="00DA7E94"/>
    <w:rsid w:val="00EA36D0"/>
    <w:rsid w:val="00F462B0"/>
    <w:rsid w:val="00F56090"/>
    <w:rsid w:val="00FA374C"/>
    <w:rsid w:val="01662494"/>
    <w:rsid w:val="02FF48FC"/>
    <w:rsid w:val="05045AE3"/>
    <w:rsid w:val="062973DE"/>
    <w:rsid w:val="07B467F5"/>
    <w:rsid w:val="08B4381B"/>
    <w:rsid w:val="08DE4F5B"/>
    <w:rsid w:val="08F64547"/>
    <w:rsid w:val="09684AD0"/>
    <w:rsid w:val="0A6E0D01"/>
    <w:rsid w:val="0B461206"/>
    <w:rsid w:val="0C3D6609"/>
    <w:rsid w:val="0D696191"/>
    <w:rsid w:val="0D913605"/>
    <w:rsid w:val="0DDE48CA"/>
    <w:rsid w:val="0EA96C3F"/>
    <w:rsid w:val="1034720D"/>
    <w:rsid w:val="11176117"/>
    <w:rsid w:val="1175027D"/>
    <w:rsid w:val="165C6077"/>
    <w:rsid w:val="194D4A3A"/>
    <w:rsid w:val="1AA55EC0"/>
    <w:rsid w:val="1B43753D"/>
    <w:rsid w:val="1C99304D"/>
    <w:rsid w:val="1E2C3C79"/>
    <w:rsid w:val="20DA1EA1"/>
    <w:rsid w:val="21293BD9"/>
    <w:rsid w:val="23292DE8"/>
    <w:rsid w:val="24C700E2"/>
    <w:rsid w:val="27C00B0A"/>
    <w:rsid w:val="28406F65"/>
    <w:rsid w:val="28444C4C"/>
    <w:rsid w:val="28FB5A1C"/>
    <w:rsid w:val="29327A9F"/>
    <w:rsid w:val="2CF562C5"/>
    <w:rsid w:val="34157B5E"/>
    <w:rsid w:val="347457E8"/>
    <w:rsid w:val="359B1208"/>
    <w:rsid w:val="383D6F93"/>
    <w:rsid w:val="388F5A7A"/>
    <w:rsid w:val="3E5A509E"/>
    <w:rsid w:val="3F071FA0"/>
    <w:rsid w:val="3F4A6FAE"/>
    <w:rsid w:val="403F68A7"/>
    <w:rsid w:val="420A069C"/>
    <w:rsid w:val="4410670E"/>
    <w:rsid w:val="44485CFE"/>
    <w:rsid w:val="45BC1207"/>
    <w:rsid w:val="45C40FFE"/>
    <w:rsid w:val="462C2880"/>
    <w:rsid w:val="4A507AB7"/>
    <w:rsid w:val="4A722CA7"/>
    <w:rsid w:val="4C93674A"/>
    <w:rsid w:val="4DAB670A"/>
    <w:rsid w:val="4EC047E5"/>
    <w:rsid w:val="4EFB3E1A"/>
    <w:rsid w:val="508E116C"/>
    <w:rsid w:val="51D619E4"/>
    <w:rsid w:val="5203477C"/>
    <w:rsid w:val="526D5E9E"/>
    <w:rsid w:val="52EE3647"/>
    <w:rsid w:val="532B09A0"/>
    <w:rsid w:val="53401702"/>
    <w:rsid w:val="53C85732"/>
    <w:rsid w:val="53FB20DA"/>
    <w:rsid w:val="55BB04CE"/>
    <w:rsid w:val="560536BB"/>
    <w:rsid w:val="566773C9"/>
    <w:rsid w:val="56942779"/>
    <w:rsid w:val="56D60103"/>
    <w:rsid w:val="57BF12EE"/>
    <w:rsid w:val="5D43564D"/>
    <w:rsid w:val="5FFA5784"/>
    <w:rsid w:val="61316BED"/>
    <w:rsid w:val="61B40B34"/>
    <w:rsid w:val="62533BA8"/>
    <w:rsid w:val="6B003FEB"/>
    <w:rsid w:val="6CB87A7B"/>
    <w:rsid w:val="700925C2"/>
    <w:rsid w:val="70865D44"/>
    <w:rsid w:val="719A4921"/>
    <w:rsid w:val="74932330"/>
    <w:rsid w:val="777D6EE8"/>
    <w:rsid w:val="78656AE2"/>
    <w:rsid w:val="78FD150A"/>
    <w:rsid w:val="79A90A55"/>
    <w:rsid w:val="7C084D3C"/>
    <w:rsid w:val="7CFF69EA"/>
    <w:rsid w:val="7D6F2E18"/>
    <w:rsid w:val="7E1F16DF"/>
    <w:rsid w:val="7EB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6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3EE52-3171-4368-93FE-77D8A41AB4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byd</Company>
  <Pages>5</Pages>
  <Words>2746</Words>
  <Characters>2955</Characters>
  <Lines>32</Lines>
  <Paragraphs>9</Paragraphs>
  <TotalTime>6</TotalTime>
  <ScaleCrop>false</ScaleCrop>
  <LinksUpToDate>false</LinksUpToDate>
  <CharactersWithSpaces>2962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2021-04-27T03:05:00Z</dcterms:created>
  <dc:creator>あい.</dc:creator>
  <cp:lastModifiedBy>哇哈哈</cp:lastModifiedBy>
  <dcterms:modified xsi:type="dcterms:W3CDTF">2021-12-15T08:22:53Z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AD15AF8988F44B829ADDB1A04C0FA784</vt:lpwstr>
  </property>
</Properties>
</file>